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B" w:rsidRPr="00DE5BAB" w:rsidRDefault="00DE5BAB" w:rsidP="00DE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Ржезникова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Н.Ю., Быков А.В.,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Линдеман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Зоогенный перенос азота в искусственные лесные насаждения и его перераспределение по почвенному профилю // Почвоведение. 1992. № 9. С. 79 – 81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Талызина И.В., Соколова Т.А., Кулакова Н.Ю.,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Сапанов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Химико-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минералогоческая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и некоторые показатели калийного состояния черноземовидной почвы и лиманной солоди // Почвоведение. 1994.</w:t>
      </w:r>
    </w:p>
    <w:p w:rsid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Н.Ю., Соколова Т.А., Лаврова В.А. Влияние лесных культур на доступность азота в черноземовидных почвах Северного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Лесоведение. 1996. №2. С.42–51.</w:t>
      </w:r>
    </w:p>
    <w:p w:rsidR="00FA2681" w:rsidRPr="00FA2681" w:rsidRDefault="00FA2681" w:rsidP="00FA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Sizemskaya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M.L., </w:t>
      </w: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Bykov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A.V., </w:t>
      </w: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Kulakova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N.U., Lindeman G.V., </w:t>
      </w: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Olovjannikova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I.N., </w:t>
      </w: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Sapanov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M.K., </w:t>
      </w: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Senkevich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N.G., </w:t>
      </w: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Sokolova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T.A., </w:t>
      </w: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Vsevolodova-Perel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T.S. Results of 50–year studies on afforestation as related to the problem of desertification control in </w:t>
      </w: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Ciscaspian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lowland in Russia // Combating desertification with plants: Papers from a conference held in Beer </w:t>
      </w:r>
      <w:proofErr w:type="spell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Sheva</w:t>
      </w:r>
      <w:proofErr w:type="spell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Israel from November 2–5, 1999. </w:t>
      </w:r>
      <w:proofErr w:type="gramStart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>N.Y. Boston, Dordrecht, London, Moscow, Kluwer Academic / Plenum Publishers, 1999.</w:t>
      </w:r>
      <w:proofErr w:type="gramEnd"/>
      <w:r w:rsidRPr="00F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P.157–159</w:t>
      </w:r>
    </w:p>
    <w:p w:rsid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Н.Ю., Соколова Т.А. Влияние лесных культур на состояние калия и фосфора в черноземовидных почвах больших падин полупустынной зоны Северного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МГУ. Серия 17 – почвоведение. 2003. С 14-21.</w:t>
      </w:r>
    </w:p>
    <w:p w:rsidR="00076850" w:rsidRPr="00076850" w:rsidRDefault="00076850" w:rsidP="0007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 М.П., Кулакова Н.Ю., </w:t>
      </w:r>
      <w:proofErr w:type="spellStart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Ямнова</w:t>
      </w:r>
      <w:proofErr w:type="spellEnd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Генезис и свойства залежных темноцветных почв падин Северного </w:t>
      </w:r>
      <w:proofErr w:type="spellStart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Почвоведение. 2006. No9. С.1098–1110.</w:t>
      </w:r>
    </w:p>
    <w:p w:rsidR="00076850" w:rsidRPr="00076850" w:rsidRDefault="00076850" w:rsidP="0007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 А.В., Колесников А.В., Кулакова Н.Ю., Шабанова Н.П. Аккумуляция влаги и эрозия почвы на поселениях общественных полевок </w:t>
      </w:r>
      <w:proofErr w:type="gramStart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Северном</w:t>
      </w:r>
      <w:proofErr w:type="gramEnd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Прикаспии</w:t>
      </w:r>
      <w:proofErr w:type="spellEnd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Почвоведение. 2008. No8. С.1019–1024.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 Влияние лесомелиорации на содержание основных элементов питания в лугово-каштановой почве западин полупустыни Северного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Агрохимия. 2010. № 5. C. 22-28. </w:t>
      </w:r>
    </w:p>
    <w:p w:rsid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Н.Ю., Абатуров Б.Д. Элементы круговорота азота в ландшафтах Северного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Поволжский экологический журнал. </w:t>
      </w:r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2010.№2.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>.151–159.</w:t>
      </w:r>
    </w:p>
    <w:p w:rsidR="00076850" w:rsidRPr="00076850" w:rsidRDefault="00076850" w:rsidP="0007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Абатуров Б.Д., Кулакова Н.Ю. Роль выпаса животных и степных палов в круговороте азота и зольных элементов в степных пастбищных экосистемах // Аридные экосистемы. 2010. Т.16. No2. С.54–64.</w:t>
      </w:r>
    </w:p>
    <w:p w:rsidR="00DE5BAB" w:rsidRPr="00076850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Kulakova</w:t>
      </w:r>
      <w:proofErr w:type="spellEnd"/>
      <w:r w:rsidRPr="00076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76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N.Yu</w:t>
      </w:r>
      <w:proofErr w:type="spellEnd"/>
      <w:r w:rsidRPr="00076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076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Abaturov</w:t>
      </w:r>
      <w:proofErr w:type="spellEnd"/>
      <w:r w:rsidRPr="00076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B.D. Elements of Nitrogen Cycle in Landscapes of the Northern Caspian Lowland // Biology Bulletin. </w:t>
      </w:r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2011. №10. </w:t>
      </w:r>
      <w:proofErr w:type="gramStart"/>
      <w:r w:rsidRPr="00076850">
        <w:rPr>
          <w:rFonts w:ascii="Times New Roman" w:eastAsia="Times New Roman" w:hAnsi="Times New Roman" w:cs="Times New Roman"/>
          <w:sz w:val="24"/>
          <w:szCs w:val="24"/>
          <w:lang w:eastAsia="ru-RU"/>
        </w:rPr>
        <w:t>P.992–996.</w:t>
      </w:r>
      <w:proofErr w:type="gramEnd"/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Н.Ю., Соколова Т.А. Влияние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агролесомелиорации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калийное состояние лугово-каштановых по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чв в гл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инистой полупустыне // Аридные экосистемы. 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2010.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.16. №5.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.79–89.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Kulakova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Impact of plant species on the formation of carbon and nitrogen stock in soils under semi-desert conditions // European Journal of Forest Research. </w:t>
      </w:r>
      <w:proofErr w:type="spellStart"/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. 131.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Issue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1717-1726.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Мучник Е.Э., Каплина Н.Ф., Кулакова Н.Ю.,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Селочник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Ермолова Л.С. Опыт комплексной оценки состояния московских дубрав // Доклады по экологическому почвоведению. 2013.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18. N 1.  С. 151-164. ISSN 99993123.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Мучник Е.Э., Каплина Н.Ф., Кулакова Н.Ю.,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Селочник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Ермолова Л.С. Опыт комплексной оценки состояния московских дубрав//Тезисы докладов Международной конференции «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Биодиогностика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экологической оценке почв и сопредельных сред». Москва, 4-</w:t>
      </w:r>
      <w:smartTag w:uri="urn:schemas-microsoft-com:office:smarttags" w:element="date">
        <w:smartTagPr>
          <w:attr w:name="ls" w:val="trans"/>
          <w:attr w:name="Month" w:val="2"/>
          <w:attr w:name="Day" w:val="6"/>
          <w:attr w:name="Year" w:val="2013"/>
        </w:smartTagPr>
        <w:r w:rsidRPr="00DE5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 февраля </w:t>
        </w:r>
        <w:smartTag w:uri="urn:schemas-microsoft-com:office:smarttags" w:element="metricconverter">
          <w:smartTagPr>
            <w:attr w:name="ProductID" w:val="2013 г"/>
          </w:smartTagPr>
          <w:r w:rsidRPr="00DE5BA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2013 г</w:t>
          </w:r>
        </w:smartTag>
        <w:r w:rsidRPr="00DE5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15.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Мучник Е.Э., Кулакова Н.Ю. Биоразнообразие лишайников как индикационный показатель состояния некоторых участков дубрав в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//Материалы Всероссийской научной конференции «</w:t>
      </w:r>
      <w:r w:rsidRPr="00DE5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Факторы устойчивости растений в экстремальных природных условиях и техногенной среде». Иркутск</w:t>
      </w:r>
      <w:r w:rsidRPr="00DE5B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10-13 июня 2013 г. С.410-412.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Кулакова Н.Ю., Каплина Н.Ф.,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Накопление запасных веществ дубом черешчатым в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экотопах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контрастными почвенными условиями//Материалы Всероссийской научной конференции «</w:t>
      </w:r>
      <w:r w:rsidRPr="00DE5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Факторы устойчивости растений в экстремальных природных условиях и техногенной среде». Иркутск</w:t>
      </w:r>
      <w:r w:rsidRPr="00DE5BA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10-13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.131-133.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Kulakova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Kaplina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Zhirenko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Influence of salinization of soils on the distribution and growth of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quercus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robur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forest-steppe zone //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bstract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book. 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Workshop and conference "Utilization and protection of halophytes and salt-affected landscapes", September 4-6, 2013,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Kecskemét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Hungary, p.28.</w:t>
      </w:r>
      <w:proofErr w:type="gramEnd"/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Kulakova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Decomposition of organic matter in natural and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antropogenic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ecosystems of the semi-desert//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bstract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book.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Workshop and conference "Utilization and protection of halophytes and salt-affected landscapes", September 4-6, 2013,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Kecskemét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Hungary, p.29-30.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Kulakova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Kaplina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Determination of stock carbohydrates in trees tissues and organs at estimating the conditions of forest-steppe oak stands of the European Russia // Forest Change 2014.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conference of IUFRO unit 4.02.00 on Forest Cover Change.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Freising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Germany, 2-4 April 2014).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 of Conference Papers, No. 4, 2014.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Zentrum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Wald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Forst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Holz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Weihenstephan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Germany.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. 16.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</w:pPr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Кулакова Н.</w:t>
      </w:r>
      <w:proofErr w:type="gramStart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Ю</w:t>
      </w:r>
      <w:proofErr w:type="gramEnd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, Каплина Н.Ф. Использование показателей содержания и динамики пластических углеводов в тканях и органах дуба черешчатого (</w:t>
      </w:r>
      <w:proofErr w:type="spellStart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Quercus</w:t>
      </w:r>
      <w:proofErr w:type="spellEnd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robur</w:t>
      </w:r>
      <w:proofErr w:type="spellEnd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 xml:space="preserve"> L) при оценке состояния лесостепных нагорных дубрав Европейской части России // Научные основы устойчивого управления лесами: Материалы Всероссийской научной конференции. М.: ЦЭПЛ РАН, 2014. С. 115-116.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</w:pPr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 xml:space="preserve">Мучник Е.Э., Каплина Н.Ф., Кулакова Н.Ю., </w:t>
      </w:r>
      <w:proofErr w:type="spellStart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Селочник</w:t>
      </w:r>
      <w:proofErr w:type="spellEnd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 xml:space="preserve"> Н.Н., Ермолова Л.С. Методология оценки и прогноза состояния дубрав в условиях антропогенных воздействий (на примере Московского региона) // Научные основы устойчивого управления лесами: Материалы Всероссийской научной конференции. М.: ЦЭПЛ РАН, 2014. С.120-122.</w:t>
      </w:r>
    </w:p>
    <w:p w:rsidR="00DE5BAB" w:rsidRPr="00DE5BAB" w:rsidRDefault="00DE5BAB" w:rsidP="00DE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</w:pPr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 xml:space="preserve">Кулакова Н.Ю. Распределение запасов углерода и азота в лугово-каштановых почвах Северного </w:t>
      </w:r>
      <w:proofErr w:type="spellStart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>Прикаспия</w:t>
      </w:r>
      <w:proofErr w:type="spellEnd"/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 xml:space="preserve"> в естественных степных растительных сообществах и в лесных насаждениях // </w:t>
      </w:r>
      <w:r w:rsidRPr="00DE5BAB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Вестник ВГУ, Серия: География. Геоэкология. 2014. № 1. </w:t>
      </w:r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 xml:space="preserve">С. 47- 56 </w:t>
      </w:r>
    </w:p>
    <w:p w:rsidR="00DE5BAB" w:rsidRPr="00DE5BAB" w:rsidRDefault="00DE5BAB" w:rsidP="00DE5BAB">
      <w:pPr>
        <w:suppressAutoHyphens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</w:pPr>
      <w:r w:rsidRPr="00DE5BAB">
        <w:rPr>
          <w:rFonts w:ascii="Times New Roman" w:eastAsia="TimesNewRoman,Bold" w:hAnsi="Times New Roman" w:cs="Times New Roman"/>
          <w:bCs/>
          <w:sz w:val="24"/>
          <w:szCs w:val="24"/>
          <w:lang w:eastAsia="ru-RU"/>
        </w:rPr>
        <w:t xml:space="preserve">Каплина Н. Ф., Кулакова Н. Ю. Содержание неструктурных углеводов в органах дуба черешчатого в условиях южной лесостепи европейской части России // Вестник Поволжского государственного технологического университета. Серия: Лес. Экология. Природопользование. 2015. № 4 (28). С. 84-97. </w:t>
      </w:r>
    </w:p>
    <w:p w:rsidR="00DE5BAB" w:rsidRPr="00DE5BAB" w:rsidRDefault="00DE5BAB" w:rsidP="00DE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Н.Ю., Каплина Н.Ф., Беспалов В.П. Содержание пластических углеводов в тканях дуба черешчатого при мониторинге состояния дубрав южной лесостепи и полупустыни // Лесные экосистемы в условиях меняющегося климата: проблемы и перспективы. Материалы международной научно-технической юбилейной конференции. (Воронеж, 21-22 мая 2015). Воронеж, 2015. С. 160 - 162.  </w:t>
      </w:r>
    </w:p>
    <w:p w:rsidR="00DE5BAB" w:rsidRPr="00DE5BAB" w:rsidRDefault="00DE5BAB" w:rsidP="00DE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 Элементы круговорота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N в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нативных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экосистемах полупустыни // Фундаментальные и прикладные вопросы лесного почвоведения. Материалы VI Всероссийской научной конференции с международным участием. (Сыктывкар, 14-18 сентября 2015). Сыктывкар, 2015. С. 101-103. </w:t>
      </w:r>
    </w:p>
    <w:p w:rsidR="00DE5BAB" w:rsidRPr="00DE5BAB" w:rsidRDefault="00DE5BAB" w:rsidP="00DE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Н.Ю., Каплина Н.Ф., Кузнецов А.В. Анализ содержания неструктурных углеводов при мониторинге состояния дуба черешчатого // Мониторинг и биологические методы контроля вредителей и патогенов древесных растений: от теории к практике. Материалы Всероссийской конференции с международным участием. Москва, 18-22 апреля </w:t>
      </w:r>
      <w:smartTag w:uri="urn:schemas-microsoft-com:office:smarttags" w:element="metricconverter">
        <w:smartTagPr>
          <w:attr w:name="ProductID" w:val="2016 г"/>
        </w:smartTagPr>
        <w:r w:rsidRPr="00DE5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Красноярск: ИЛ СО РАН, 2016. С. 111-112. </w:t>
      </w:r>
    </w:p>
    <w:p w:rsidR="00DE5BAB" w:rsidRPr="00DE5BAB" w:rsidRDefault="00DE5BAB" w:rsidP="00DE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Н.Ю., Колесников А.В., Баранова Ю.А., Голубева М.В., Каплина Н.Ф. Один из подходов к изучению адаптационного потенциала дуба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чершчатого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Quercus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robur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условиях мегаполиса // Научные основы устойчивого управления лесами: Материалы II Всероссийской научной конференции (с международным участием). М.: ЦЭПЛ РАН, 2016. С. 44-45.</w:t>
      </w:r>
    </w:p>
    <w:p w:rsidR="00DE5BAB" w:rsidRPr="00DE5BAB" w:rsidRDefault="00DE5BAB" w:rsidP="00DE5BA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Абатуров Б.Д.,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Нухимовская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Ю.Д., Кулакова Н.Ю. Стационарное изучение первичной продуктивности степных экосистем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постхвалынской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равнины Северного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Всероссийского совещания. Центрально-лесной государственный природный биосферный заповедник. М.:КМК, 2016. С. 212.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Абатуров Б.Д.,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Нухимовская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Ю.Д., Кулакова Н.Ю. Первичная продуктивность степных растительных сообществ в комплексной полупустыне Северного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Успехи современной биологии. 2016. Т.136. №5. С. 439-448.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Н.Ю. Создание насаждений дуба черешчатого в различных экологических условиях // Сборник научных трудов по материалам международной заочной научно-практической конференции «Актуальные направления научных исследований  XXI века: теория и практика».  2017 г. №5 (31). С 471-476.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Kulakova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N.Y.,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Kolesnikov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A.V.,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Baranova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Y.A.,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Golubeva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M.V.  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study of adaptive capacity of oak (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Quércus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róbur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to motor transport pollutions // Russian Journal of Agricultural and Socio-Economic Sciences. 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Т. 62. № 2. С. 239-249. 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Н.Ю., Абатуров Б.Д.,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Нухимовская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 Элементы круговорота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 </w:t>
      </w:r>
      <w:proofErr w:type="gram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и антропогенных экосистемах полупустыни Северного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Аридные экосистемы. 2017. Том 23. N. 1(70). С. 17–26. </w:t>
      </w:r>
    </w:p>
    <w:p w:rsidR="00DE5BAB" w:rsidRPr="00DE5BAB" w:rsidRDefault="00DE5BAB" w:rsidP="00DE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Kulakova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N/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Yu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Abaturov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B.D.,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Nukhimovskaya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Yu.D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Components of C and N Cycles in Natural and Anthropogenic Ecosystems of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SemiDeserts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Northern Caspian Area // Arid Ecosystems. </w:t>
      </w: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. 11–18.  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Н.Ю. Изменение калийного состояния солонцов при длительном </w:t>
      </w: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агролесомелиоративном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воздействии // Успехи современного естествознания. 2018. № 10. С. 56-61.</w:t>
      </w:r>
    </w:p>
    <w:p w:rsidR="00DE5BAB" w:rsidRPr="00DE5BAB" w:rsidRDefault="00DE5BAB" w:rsidP="00DE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Кулаква</w:t>
      </w:r>
      <w:proofErr w:type="spellEnd"/>
      <w:r w:rsidRPr="00D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Н.Ю., Шабанова Н.П. Засоление почв – одна из проблем городского озеленения // Актуальные проблемы лесного комплекса. Брянск, 2019. № 54. С. 127-131.</w:t>
      </w:r>
    </w:p>
    <w:sectPr w:rsidR="00DE5BAB" w:rsidRPr="00DE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99"/>
    <w:rsid w:val="00076850"/>
    <w:rsid w:val="000E2B99"/>
    <w:rsid w:val="00346DA6"/>
    <w:rsid w:val="006D2559"/>
    <w:rsid w:val="00DE5BAB"/>
    <w:rsid w:val="00E6624E"/>
    <w:rsid w:val="00F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2020-05-13T13:19:00Z</dcterms:created>
  <dcterms:modified xsi:type="dcterms:W3CDTF">2020-05-13T13:35:00Z</dcterms:modified>
</cp:coreProperties>
</file>